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73" w:rsidRDefault="00605173" w:rsidP="006051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Т24 17 февраля 1922 г</w:t>
      </w:r>
    </w:p>
    <w:p w:rsidR="00605173" w:rsidRPr="00605173" w:rsidRDefault="00605173" w:rsidP="006051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173">
        <w:rPr>
          <w:rFonts w:ascii="Times New Roman" w:hAnsi="Times New Roman" w:cs="Times New Roman"/>
          <w:b/>
          <w:sz w:val="24"/>
          <w:szCs w:val="24"/>
        </w:rPr>
        <w:t>В тайшетском районе определяют место для будущего мусорного полигона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 строительства комплекса по обращению с твёрдыми коммунальными отходами на территории </w:t>
      </w:r>
      <w:hyperlink r:id="rId5" w:tooltip="Тайшетского" w:history="1">
        <w:r w:rsidRPr="0060517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Тайшетского</w:t>
        </w:r>
      </w:hyperlink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района в начале этой недели обсудили в городской администрации</w:t>
      </w:r>
      <w:r w:rsid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главное – определиться с местоположением нового современного полигона. Такую задачу перед главой Тайшета и мэром Тайшетского района поставил губернатор региона Игорь Кобзев.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жителей города эта тема очень актуальна, так как временный полигон на шестом километре автомобильной дороги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Тайшет-Шелехово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 ликвидировать из-за того, что он находится в зоне запланированного строительства аэродрома. Возникает вопрос: куда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тайшетцам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вывозить мусор?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по сбору, транспортировке, обработке, утилизации, обезвреживанию, захоронению ТКО – это компетенция администрации Тайшетского района, следовательно, определиться с местоположением мусорного полигона должны они.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Присутствующий на совещании первый заместитель мэра Тайшетского района Михаил Малиновский пояснил следующее: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Мы определили два участка порядка 15 гектаров. Один участок расположен на территории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поселения, в районе деревни Нижней Гоголевки, другой – в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Разгонском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образовании. Оба участка соответствуют заявленным требованиям, прошли согласование в министерстве лесного комплекса Иркутской области. Сейчас главное, чтобы «</w:t>
      </w:r>
      <w:hyperlink r:id="rId6" w:tooltip="Региональный северный оператор" w:history="1">
        <w:r w:rsidRPr="0060517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Региональный северный оператор</w:t>
        </w:r>
      </w:hyperlink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определился с участком, и тогда уже будем работать в этом направлении.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Читайте также: В Тайшете обустраивают </w:t>
      </w:r>
      <w:proofErr w:type="spellStart"/>
      <w:r w:rsidRPr="00605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мусоросборные</w:t>
      </w:r>
      <w:proofErr w:type="spellEnd"/>
      <w:r w:rsidRPr="00605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площадки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выяснилось в ходе обсуждения, оптимальный вариант – это строительство полигона на территории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образования. Но глава Квитка и жители обеспокоены таким соседством: какие отходы будут туда вывозиться, планируется ли их утилизация и каким способом, как это повлияет на экологию. В общем, вопросов много, а потому было решено до конца февраля провести совещание всех заинтересованных лиц – представителей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proofErr w:type="spellStart"/>
      <w:r w:rsidR="007F75A7"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"https://taishet.bezformata.com/word/razgonskogo/2488844/" \o "Разгонского" </w:instrText>
      </w:r>
      <w:r w:rsidR="007F75A7"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Разгонского</w:t>
      </w:r>
      <w:proofErr w:type="spellEnd"/>
      <w:r w:rsidR="007F75A7"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муниципальных образований, администраций Тайшета и Тайшетского района и «</w:t>
      </w:r>
      <w:hyperlink r:id="rId7" w:tooltip="Регионального северного оператора" w:history="1">
        <w:r w:rsidRPr="0060517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Регионального северного оператора</w:t>
        </w:r>
      </w:hyperlink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чтобы окончательно определиться с площадкой под строительство данного объекта.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Предлагаю выработать консолидированную позицию по определению местоположения современного комплекса по обращению с твёрдыми коммунальными отходами именно на территории Тайшетского района, а не в Чунском за 105 километров, это в интересах наших жителей, — с таким предложением выступил первый заместитель главы Тайшета Валерий Викторович </w:t>
      </w:r>
      <w:proofErr w:type="spellStart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Захарич</w:t>
      </w:r>
      <w:proofErr w:type="spellEnd"/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инициатива была поддержана всеми присутствующими.</w:t>
      </w:r>
    </w:p>
    <w:p w:rsidR="003951FE" w:rsidRPr="00605173" w:rsidRDefault="003951FE" w:rsidP="006051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информации пресс-центра администрации Тайшета.</w:t>
      </w:r>
    </w:p>
    <w:p w:rsidR="00A056B1" w:rsidRPr="00605173" w:rsidRDefault="00A056B1" w:rsidP="006051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56B1" w:rsidRPr="00605173" w:rsidSect="00A0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B3341"/>
    <w:multiLevelType w:val="multilevel"/>
    <w:tmpl w:val="0542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3951FE"/>
    <w:rsid w:val="003951FE"/>
    <w:rsid w:val="00605173"/>
    <w:rsid w:val="007F75A7"/>
    <w:rsid w:val="00A0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6B1"/>
  </w:style>
  <w:style w:type="paragraph" w:styleId="1">
    <w:name w:val="heading 1"/>
    <w:basedOn w:val="a"/>
    <w:link w:val="10"/>
    <w:uiPriority w:val="9"/>
    <w:qFormat/>
    <w:rsid w:val="003951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1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951FE"/>
    <w:rPr>
      <w:color w:val="0000FF"/>
      <w:u w:val="single"/>
    </w:rPr>
  </w:style>
  <w:style w:type="character" w:customStyle="1" w:styleId="navigation-delimiter">
    <w:name w:val="navigation-delimiter"/>
    <w:basedOn w:val="a0"/>
    <w:rsid w:val="003951FE"/>
  </w:style>
  <w:style w:type="character" w:customStyle="1" w:styleId="date">
    <w:name w:val="date"/>
    <w:basedOn w:val="a0"/>
    <w:rsid w:val="003951FE"/>
  </w:style>
  <w:style w:type="paragraph" w:styleId="a4">
    <w:name w:val="Normal (Web)"/>
    <w:basedOn w:val="a"/>
    <w:uiPriority w:val="99"/>
    <w:semiHidden/>
    <w:unhideWhenUsed/>
    <w:rsid w:val="00395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594">
          <w:marLeft w:val="0"/>
          <w:marRight w:val="0"/>
          <w:marTop w:val="0"/>
          <w:marBottom w:val="6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6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9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8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8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061658">
                          <w:marLeft w:val="0"/>
                          <w:marRight w:val="0"/>
                          <w:marTop w:val="0"/>
                          <w:marBottom w:val="134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04408">
                                  <w:marLeft w:val="0"/>
                                  <w:marRight w:val="0"/>
                                  <w:marTop w:val="0"/>
                                  <w:marBottom w:val="48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5" w:color="0B4630"/>
                                    <w:right w:val="none" w:sz="0" w:space="0" w:color="auto"/>
                                  </w:divBdr>
                                </w:div>
                                <w:div w:id="1267887105">
                                  <w:marLeft w:val="0"/>
                                  <w:marRight w:val="0"/>
                                  <w:marTop w:val="0"/>
                                  <w:marBottom w:val="9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955907">
                                  <w:marLeft w:val="0"/>
                                  <w:marRight w:val="0"/>
                                  <w:marTop w:val="0"/>
                                  <w:marBottom w:val="32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shet.bezformata.com/word/regionalnij-severnij-operator/1386404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shet.bezformata.com/word/regionalnij-severnij-operator/13864042/" TargetMode="External"/><Relationship Id="rId5" Type="http://schemas.openxmlformats.org/officeDocument/2006/relationships/hyperlink" Target="https://taishet.bezformata.com/word/tajshetskogo/19094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2024-11-01T23:50:00Z</dcterms:created>
  <dcterms:modified xsi:type="dcterms:W3CDTF">2024-11-01T23:50:00Z</dcterms:modified>
</cp:coreProperties>
</file>